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05DE2" w14:textId="07D1172D" w:rsidR="00B7269A" w:rsidRPr="00B7269A" w:rsidRDefault="00C65141" w:rsidP="00FD6344">
      <w:pPr>
        <w:tabs>
          <w:tab w:val="left" w:pos="284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 </w:t>
      </w:r>
      <w:r w:rsidR="00B7269A" w:rsidRPr="00B7269A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begin"/>
      </w:r>
      <w:r w:rsidR="00B7269A" w:rsidRPr="00B7269A">
        <w:rPr>
          <w:rFonts w:ascii="Times New Roman" w:eastAsia="Times New Roman" w:hAnsi="Times New Roman" w:cs="Times New Roman"/>
          <w:sz w:val="24"/>
          <w:szCs w:val="24"/>
          <w:lang w:eastAsia="es-MX"/>
        </w:rPr>
        <w:instrText xml:space="preserve"> INCLUDEPICTURE "https://www.nitu.mx/wp-content/uploads/2019/02/LOGOTIPO-GRUPO-XCARET-1FEB19_COLOR.jpg" \* MERGEFORMATINET </w:instrText>
      </w:r>
      <w:r w:rsidR="00B7269A" w:rsidRPr="00B7269A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separate"/>
      </w:r>
      <w:r w:rsidR="00B7269A" w:rsidRPr="00B7269A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0FDACE13" wp14:editId="4F17F503">
            <wp:extent cx="763325" cy="988866"/>
            <wp:effectExtent l="0" t="0" r="0" b="1905"/>
            <wp:docPr id="5" name="Imagen 5" descr="Grupo Xcaret anuncia cambios en estructura, nombre, logo e inversión por  163 mdd – Noticias de la Industria Turis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upo Xcaret anuncia cambios en estructura, nombre, logo e inversión por  163 mdd – Noticias de la Industria Turistic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62" r="27173"/>
                    <a:stretch/>
                  </pic:blipFill>
                  <pic:spPr bwMode="auto">
                    <a:xfrm>
                      <a:off x="0" y="0"/>
                      <a:ext cx="822890" cy="1066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7269A" w:rsidRPr="00B7269A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end"/>
      </w:r>
    </w:p>
    <w:p w14:paraId="6AE984EE" w14:textId="77777777" w:rsidR="003E52AF" w:rsidRDefault="003E52AF" w:rsidP="00B72D71">
      <w:pPr>
        <w:snapToGrid w:val="0"/>
        <w:spacing w:after="120" w:line="240" w:lineRule="auto"/>
        <w:ind w:left="-142"/>
        <w:jc w:val="center"/>
        <w:rPr>
          <w:b/>
          <w:bCs/>
          <w:color w:val="000000" w:themeColor="text1"/>
          <w:sz w:val="24"/>
          <w:szCs w:val="24"/>
        </w:rPr>
      </w:pPr>
    </w:p>
    <w:p w14:paraId="6242580C" w14:textId="7B7FA4FD" w:rsidR="00B72D71" w:rsidRDefault="00B72D71" w:rsidP="00B72D71">
      <w:pPr>
        <w:snapToGrid w:val="0"/>
        <w:spacing w:after="120" w:line="240" w:lineRule="auto"/>
        <w:ind w:left="-142"/>
        <w:jc w:val="center"/>
        <w:rPr>
          <w:b/>
          <w:bCs/>
          <w:color w:val="000000" w:themeColor="text1"/>
          <w:sz w:val="24"/>
          <w:szCs w:val="24"/>
        </w:rPr>
      </w:pPr>
      <w:r w:rsidRPr="005D3BE9">
        <w:rPr>
          <w:b/>
          <w:bCs/>
          <w:color w:val="000000" w:themeColor="text1"/>
          <w:sz w:val="24"/>
          <w:szCs w:val="24"/>
        </w:rPr>
        <w:t>GRUPO XCARET LANZA CAMPAÑA DE CONCIENTIZACIÓN DE COMPRA SEGURA</w:t>
      </w:r>
      <w:r w:rsidRPr="00FD6344">
        <w:rPr>
          <w:b/>
          <w:bCs/>
          <w:color w:val="000000" w:themeColor="text1"/>
          <w:sz w:val="24"/>
          <w:szCs w:val="24"/>
        </w:rPr>
        <w:t xml:space="preserve"> </w:t>
      </w:r>
    </w:p>
    <w:p w14:paraId="0F282CA5" w14:textId="4EC1C42A" w:rsidR="003F5923" w:rsidRPr="00B56062" w:rsidRDefault="003F5923" w:rsidP="00B56062">
      <w:pPr>
        <w:jc w:val="both"/>
        <w:rPr>
          <w:rFonts w:ascii="Avenir Book" w:hAnsi="Avenir Book"/>
        </w:rPr>
      </w:pPr>
      <w:r w:rsidRPr="48AE2B2E">
        <w:rPr>
          <w:rFonts w:ascii="Avenir Book" w:hAnsi="Avenir Book"/>
          <w:b/>
          <w:bCs/>
        </w:rPr>
        <w:t xml:space="preserve">Xcaret, Quintana Roo, </w:t>
      </w:r>
      <w:r w:rsidR="00E63656" w:rsidRPr="48AE2B2E">
        <w:rPr>
          <w:rFonts w:ascii="Avenir Book" w:hAnsi="Avenir Book"/>
          <w:b/>
          <w:bCs/>
        </w:rPr>
        <w:t>01</w:t>
      </w:r>
      <w:r w:rsidR="003E52AF" w:rsidRPr="48AE2B2E">
        <w:rPr>
          <w:rFonts w:ascii="Avenir Book" w:hAnsi="Avenir Book"/>
          <w:b/>
          <w:bCs/>
        </w:rPr>
        <w:t xml:space="preserve"> de</w:t>
      </w:r>
      <w:r w:rsidRPr="48AE2B2E">
        <w:rPr>
          <w:rFonts w:ascii="Avenir Book" w:hAnsi="Avenir Book"/>
          <w:b/>
          <w:bCs/>
        </w:rPr>
        <w:t xml:space="preserve"> </w:t>
      </w:r>
      <w:r w:rsidR="00E63656" w:rsidRPr="48AE2B2E">
        <w:rPr>
          <w:rFonts w:ascii="Avenir Book" w:hAnsi="Avenir Book"/>
          <w:b/>
          <w:bCs/>
        </w:rPr>
        <w:t>diciembre</w:t>
      </w:r>
      <w:r w:rsidRPr="48AE2B2E">
        <w:rPr>
          <w:rFonts w:ascii="Avenir Book" w:hAnsi="Avenir Book"/>
          <w:b/>
          <w:bCs/>
        </w:rPr>
        <w:t xml:space="preserve"> 2022.</w:t>
      </w:r>
      <w:r w:rsidRPr="48AE2B2E">
        <w:rPr>
          <w:rFonts w:ascii="Avenir Book" w:hAnsi="Avenir Book"/>
        </w:rPr>
        <w:t xml:space="preserve"> </w:t>
      </w:r>
      <w:r w:rsidR="0073219A" w:rsidRPr="48AE2B2E">
        <w:rPr>
          <w:rFonts w:ascii="Avenir Book" w:hAnsi="Avenir Book"/>
        </w:rPr>
        <w:t xml:space="preserve">Comprometido con sus valores principales, </w:t>
      </w:r>
      <w:r w:rsidR="00270690" w:rsidRPr="48AE2B2E">
        <w:rPr>
          <w:rFonts w:ascii="Avenir Book" w:hAnsi="Avenir Book"/>
        </w:rPr>
        <w:t xml:space="preserve">como </w:t>
      </w:r>
      <w:r w:rsidR="0073219A" w:rsidRPr="48AE2B2E">
        <w:rPr>
          <w:rFonts w:ascii="Avenir Book" w:hAnsi="Avenir Book"/>
        </w:rPr>
        <w:t>s</w:t>
      </w:r>
      <w:r w:rsidR="00270690" w:rsidRPr="48AE2B2E">
        <w:rPr>
          <w:rFonts w:ascii="Avenir Book" w:hAnsi="Avenir Book"/>
        </w:rPr>
        <w:t xml:space="preserve">on </w:t>
      </w:r>
      <w:r w:rsidR="7EE9FC13" w:rsidRPr="48AE2B2E">
        <w:rPr>
          <w:rFonts w:ascii="Avenir Book" w:hAnsi="Avenir Book"/>
        </w:rPr>
        <w:t>la seguridad</w:t>
      </w:r>
      <w:r w:rsidR="0073219A" w:rsidRPr="48AE2B2E">
        <w:rPr>
          <w:rFonts w:ascii="Avenir Book" w:hAnsi="Avenir Book"/>
        </w:rPr>
        <w:t xml:space="preserve"> ante todo</w:t>
      </w:r>
      <w:r w:rsidR="00270690" w:rsidRPr="48AE2B2E">
        <w:rPr>
          <w:rFonts w:ascii="Avenir Book" w:hAnsi="Avenir Book"/>
        </w:rPr>
        <w:t xml:space="preserve"> y la integridad absoluta</w:t>
      </w:r>
      <w:r w:rsidR="0073219A" w:rsidRPr="48AE2B2E">
        <w:rPr>
          <w:rFonts w:ascii="Avenir Book" w:hAnsi="Avenir Book"/>
        </w:rPr>
        <w:t xml:space="preserve">, Grupo Xcaret lanza </w:t>
      </w:r>
      <w:r w:rsidR="006F07D0" w:rsidRPr="48AE2B2E">
        <w:rPr>
          <w:rFonts w:ascii="Avenir Book" w:hAnsi="Avenir Book"/>
        </w:rPr>
        <w:t xml:space="preserve">una </w:t>
      </w:r>
      <w:r w:rsidR="0073219A" w:rsidRPr="48AE2B2E">
        <w:rPr>
          <w:rFonts w:ascii="Avenir Book" w:hAnsi="Avenir Book"/>
        </w:rPr>
        <w:t>campaña de compra y reserva segura con el pro</w:t>
      </w:r>
      <w:r w:rsidR="00E27036" w:rsidRPr="48AE2B2E">
        <w:rPr>
          <w:rFonts w:ascii="Avenir Book" w:hAnsi="Avenir Book"/>
        </w:rPr>
        <w:t>p</w:t>
      </w:r>
      <w:r w:rsidR="0073219A" w:rsidRPr="48AE2B2E">
        <w:rPr>
          <w:rFonts w:ascii="Avenir Book" w:hAnsi="Avenir Book"/>
        </w:rPr>
        <w:t xml:space="preserve">ósito de </w:t>
      </w:r>
      <w:r w:rsidR="006F07D0" w:rsidRPr="48AE2B2E">
        <w:rPr>
          <w:rFonts w:ascii="Avenir Book" w:hAnsi="Avenir Book"/>
        </w:rPr>
        <w:t xml:space="preserve">informar y </w:t>
      </w:r>
      <w:r w:rsidR="0073219A" w:rsidRPr="48AE2B2E">
        <w:rPr>
          <w:rFonts w:ascii="Avenir Book" w:hAnsi="Avenir Book"/>
        </w:rPr>
        <w:t xml:space="preserve">concientizar </w:t>
      </w:r>
      <w:r w:rsidR="006F07D0" w:rsidRPr="48AE2B2E">
        <w:rPr>
          <w:rFonts w:ascii="Avenir Book" w:hAnsi="Avenir Book"/>
        </w:rPr>
        <w:t xml:space="preserve">sobre </w:t>
      </w:r>
      <w:r w:rsidR="00270690" w:rsidRPr="48AE2B2E">
        <w:rPr>
          <w:rFonts w:ascii="Avenir Book" w:hAnsi="Avenir Book"/>
        </w:rPr>
        <w:t xml:space="preserve">las mejores prácticas para </w:t>
      </w:r>
      <w:r w:rsidR="005942E7" w:rsidRPr="48AE2B2E">
        <w:rPr>
          <w:rFonts w:ascii="Avenir Book" w:hAnsi="Avenir Book"/>
        </w:rPr>
        <w:t xml:space="preserve">adquirir </w:t>
      </w:r>
      <w:r w:rsidR="0073219A" w:rsidRPr="48AE2B2E">
        <w:rPr>
          <w:rFonts w:ascii="Avenir Book" w:hAnsi="Avenir Book"/>
        </w:rPr>
        <w:t>todos su</w:t>
      </w:r>
      <w:r w:rsidR="00F65AF8" w:rsidRPr="48AE2B2E">
        <w:rPr>
          <w:rFonts w:ascii="Avenir Book" w:hAnsi="Avenir Book"/>
        </w:rPr>
        <w:t>s</w:t>
      </w:r>
      <w:r w:rsidR="0073219A" w:rsidRPr="48AE2B2E">
        <w:rPr>
          <w:rFonts w:ascii="Avenir Book" w:hAnsi="Avenir Book"/>
        </w:rPr>
        <w:t xml:space="preserve"> productos en Cancún y Riviera Maya.</w:t>
      </w:r>
      <w:r w:rsidRPr="48AE2B2E">
        <w:rPr>
          <w:rFonts w:ascii="Avenir Book" w:hAnsi="Avenir Book"/>
        </w:rPr>
        <w:t xml:space="preserve"> </w:t>
      </w:r>
      <w:r w:rsidR="005E0511" w:rsidRPr="48AE2B2E">
        <w:rPr>
          <w:rFonts w:ascii="Avenir Book" w:hAnsi="Avenir Book"/>
        </w:rPr>
        <w:t>Esta campaña</w:t>
      </w:r>
      <w:r w:rsidRPr="48AE2B2E">
        <w:rPr>
          <w:rFonts w:ascii="Avenir Book" w:hAnsi="Avenir Book"/>
        </w:rPr>
        <w:t xml:space="preserve"> invita a los consumidores a realizar compras </w:t>
      </w:r>
      <w:r w:rsidR="00F65AF8" w:rsidRPr="48AE2B2E">
        <w:rPr>
          <w:rFonts w:ascii="Avenir Book" w:hAnsi="Avenir Book"/>
        </w:rPr>
        <w:t>a través de</w:t>
      </w:r>
      <w:r w:rsidRPr="48AE2B2E">
        <w:rPr>
          <w:rFonts w:ascii="Avenir Book" w:hAnsi="Avenir Book"/>
        </w:rPr>
        <w:t xml:space="preserve"> canales digitales oficiales y</w:t>
      </w:r>
      <w:r w:rsidR="00F65AF8" w:rsidRPr="48AE2B2E">
        <w:rPr>
          <w:rFonts w:ascii="Avenir Book" w:hAnsi="Avenir Book"/>
        </w:rPr>
        <w:t xml:space="preserve"> </w:t>
      </w:r>
      <w:r w:rsidRPr="48AE2B2E">
        <w:rPr>
          <w:rFonts w:ascii="Avenir Book" w:hAnsi="Avenir Book"/>
        </w:rPr>
        <w:t>aliados estratégicos</w:t>
      </w:r>
      <w:r w:rsidR="005E0511" w:rsidRPr="48AE2B2E">
        <w:rPr>
          <w:rFonts w:ascii="Avenir Book" w:hAnsi="Avenir Book"/>
        </w:rPr>
        <w:t>, así como</w:t>
      </w:r>
      <w:r w:rsidRPr="48AE2B2E">
        <w:rPr>
          <w:rFonts w:ascii="Avenir Book" w:hAnsi="Avenir Book"/>
        </w:rPr>
        <w:t xml:space="preserve"> </w:t>
      </w:r>
      <w:r w:rsidR="005E0511" w:rsidRPr="48AE2B2E">
        <w:rPr>
          <w:rFonts w:ascii="Avenir Book" w:hAnsi="Avenir Book"/>
        </w:rPr>
        <w:t xml:space="preserve">a </w:t>
      </w:r>
      <w:r w:rsidRPr="48AE2B2E">
        <w:rPr>
          <w:rFonts w:ascii="Avenir Book" w:hAnsi="Avenir Book"/>
        </w:rPr>
        <w:t xml:space="preserve">identificar los sitios </w:t>
      </w:r>
      <w:r w:rsidR="00270690" w:rsidRPr="48AE2B2E">
        <w:rPr>
          <w:rFonts w:ascii="Avenir Book" w:hAnsi="Avenir Book"/>
        </w:rPr>
        <w:t>apócrifos que indebidamente</w:t>
      </w:r>
      <w:r w:rsidRPr="48AE2B2E">
        <w:rPr>
          <w:rFonts w:ascii="Avenir Book" w:hAnsi="Avenir Book"/>
        </w:rPr>
        <w:t xml:space="preserve"> ofrecen tarifas y promociones </w:t>
      </w:r>
      <w:r w:rsidR="00270690" w:rsidRPr="48AE2B2E">
        <w:rPr>
          <w:rFonts w:ascii="Avenir Book" w:hAnsi="Avenir Book"/>
        </w:rPr>
        <w:t>falsas</w:t>
      </w:r>
      <w:r w:rsidR="00B44D46" w:rsidRPr="48AE2B2E">
        <w:rPr>
          <w:rFonts w:ascii="Avenir Book" w:hAnsi="Avenir Book"/>
        </w:rPr>
        <w:t>.</w:t>
      </w:r>
    </w:p>
    <w:p w14:paraId="31975317" w14:textId="0BBA97DC" w:rsidR="00EE4B53" w:rsidRDefault="00EE4B53" w:rsidP="005E0511">
      <w:pPr>
        <w:snapToGrid w:val="0"/>
        <w:spacing w:after="120" w:line="240" w:lineRule="auto"/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Los puntos más importantes </w:t>
      </w:r>
      <w:r w:rsidR="006F07D0">
        <w:rPr>
          <w:rFonts w:ascii="Avenir Book" w:hAnsi="Avenir Book"/>
        </w:rPr>
        <w:t>a considerar</w:t>
      </w:r>
      <w:r>
        <w:rPr>
          <w:rFonts w:ascii="Avenir Book" w:hAnsi="Avenir Book"/>
        </w:rPr>
        <w:t xml:space="preserve"> para una compra segura son: </w:t>
      </w:r>
    </w:p>
    <w:p w14:paraId="1B78923C" w14:textId="7C75EFB5" w:rsidR="00EE4B53" w:rsidRDefault="00EE4B53" w:rsidP="00EE4B53">
      <w:pPr>
        <w:pStyle w:val="Prrafodelista"/>
        <w:numPr>
          <w:ilvl w:val="0"/>
          <w:numId w:val="12"/>
        </w:numPr>
        <w:snapToGrid w:val="0"/>
        <w:spacing w:after="120" w:line="240" w:lineRule="auto"/>
        <w:jc w:val="both"/>
        <w:rPr>
          <w:rFonts w:ascii="Avenir Book" w:hAnsi="Avenir Book"/>
        </w:rPr>
      </w:pPr>
      <w:r>
        <w:rPr>
          <w:rFonts w:ascii="Avenir Book" w:hAnsi="Avenir Book"/>
        </w:rPr>
        <w:t>Revisar las promociones en los sitios oficiales.</w:t>
      </w:r>
    </w:p>
    <w:p w14:paraId="220A8975" w14:textId="41DB5041" w:rsidR="00EE4B53" w:rsidRDefault="00B811FF" w:rsidP="00EE4B53">
      <w:pPr>
        <w:pStyle w:val="Prrafodelista"/>
        <w:numPr>
          <w:ilvl w:val="0"/>
          <w:numId w:val="12"/>
        </w:numPr>
        <w:snapToGrid w:val="0"/>
        <w:spacing w:after="120" w:line="240" w:lineRule="auto"/>
        <w:jc w:val="both"/>
        <w:rPr>
          <w:rFonts w:ascii="Avenir Book" w:hAnsi="Avenir Book"/>
        </w:rPr>
      </w:pPr>
      <w:r>
        <w:rPr>
          <w:rFonts w:ascii="Avenir Book" w:hAnsi="Avenir Book"/>
        </w:rPr>
        <w:t>Reservar</w:t>
      </w:r>
      <w:r w:rsidR="00EE4B53">
        <w:rPr>
          <w:rFonts w:ascii="Avenir Book" w:hAnsi="Avenir Book"/>
        </w:rPr>
        <w:t xml:space="preserve"> con agencia</w:t>
      </w:r>
      <w:r w:rsidR="00D84220">
        <w:rPr>
          <w:rFonts w:ascii="Avenir Book" w:hAnsi="Avenir Book"/>
        </w:rPr>
        <w:t>s</w:t>
      </w:r>
      <w:r w:rsidR="00EE4B53">
        <w:rPr>
          <w:rFonts w:ascii="Avenir Book" w:hAnsi="Avenir Book"/>
        </w:rPr>
        <w:t xml:space="preserve"> </w:t>
      </w:r>
      <w:r w:rsidR="00270690">
        <w:rPr>
          <w:rFonts w:ascii="Avenir Book" w:hAnsi="Avenir Book"/>
        </w:rPr>
        <w:t>de viaje oficiales y de confianza.</w:t>
      </w:r>
      <w:r w:rsidR="00EE4B53">
        <w:rPr>
          <w:rFonts w:ascii="Avenir Book" w:hAnsi="Avenir Book"/>
        </w:rPr>
        <w:t xml:space="preserve"> </w:t>
      </w:r>
    </w:p>
    <w:p w14:paraId="68E7F01B" w14:textId="15A2B564" w:rsidR="007A7038" w:rsidRDefault="00B44D46" w:rsidP="00B811FF">
      <w:pPr>
        <w:pStyle w:val="Prrafodelista"/>
        <w:numPr>
          <w:ilvl w:val="0"/>
          <w:numId w:val="12"/>
        </w:numPr>
        <w:snapToGrid w:val="0"/>
        <w:spacing w:after="120" w:line="240" w:lineRule="auto"/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Visitar páginas con </w:t>
      </w:r>
      <w:r w:rsidR="006F07D0">
        <w:rPr>
          <w:rFonts w:ascii="Avenir Book" w:hAnsi="Avenir Book"/>
        </w:rPr>
        <w:t xml:space="preserve">el </w:t>
      </w:r>
      <w:r>
        <w:rPr>
          <w:rFonts w:ascii="Avenir Book" w:hAnsi="Avenir Book"/>
        </w:rPr>
        <w:t>protocolo “https”; lo cual indica que es una página segura.</w:t>
      </w:r>
    </w:p>
    <w:p w14:paraId="1E1586C3" w14:textId="47C09DCF" w:rsidR="00270690" w:rsidRPr="00B811FF" w:rsidRDefault="00270690" w:rsidP="00B811FF">
      <w:pPr>
        <w:pStyle w:val="Prrafodelista"/>
        <w:numPr>
          <w:ilvl w:val="0"/>
          <w:numId w:val="12"/>
        </w:numPr>
        <w:snapToGrid w:val="0"/>
        <w:spacing w:after="120" w:line="240" w:lineRule="auto"/>
        <w:jc w:val="both"/>
        <w:rPr>
          <w:rFonts w:ascii="Avenir Book" w:hAnsi="Avenir Book"/>
        </w:rPr>
      </w:pPr>
      <w:r>
        <w:rPr>
          <w:rFonts w:ascii="Avenir Book" w:hAnsi="Avenir Book"/>
        </w:rPr>
        <w:t>No compartir datos personales si</w:t>
      </w:r>
      <w:r w:rsidR="00A62B51">
        <w:rPr>
          <w:rFonts w:ascii="Avenir Book" w:hAnsi="Avenir Book"/>
        </w:rPr>
        <w:t xml:space="preserve"> </w:t>
      </w:r>
      <w:r>
        <w:rPr>
          <w:rFonts w:ascii="Avenir Book" w:hAnsi="Avenir Book"/>
        </w:rPr>
        <w:t xml:space="preserve">no se tiene la certeza absoluta </w:t>
      </w:r>
      <w:r w:rsidR="003E5C1E">
        <w:rPr>
          <w:rFonts w:ascii="Avenir Book" w:hAnsi="Avenir Book"/>
        </w:rPr>
        <w:t>de estar tratando con un proveedor oficial o con el prestador auténtico.</w:t>
      </w:r>
    </w:p>
    <w:p w14:paraId="2FC9314E" w14:textId="298A6153" w:rsidR="00B72D71" w:rsidRPr="00B56062" w:rsidRDefault="00B72D71" w:rsidP="00B56062">
      <w:pPr>
        <w:jc w:val="both"/>
        <w:rPr>
          <w:rFonts w:ascii="Avenir Book" w:hAnsi="Avenir Book"/>
        </w:rPr>
      </w:pPr>
      <w:r w:rsidRPr="005D3BE9">
        <w:rPr>
          <w:rFonts w:ascii="Avenir Book" w:hAnsi="Avenir Book"/>
        </w:rPr>
        <w:t xml:space="preserve">Ante el crecimiento de sitios web que operan en perjuicio de los consumidores </w:t>
      </w:r>
      <w:r w:rsidR="003E5C1E">
        <w:rPr>
          <w:rFonts w:ascii="Avenir Book" w:hAnsi="Avenir Book"/>
        </w:rPr>
        <w:t>simulando que ofrecen productos y servicios de prestigiados parques y hoteles a través del phishing</w:t>
      </w:r>
      <w:r w:rsidRPr="00BB0649">
        <w:rPr>
          <w:rFonts w:ascii="Avenir Book" w:hAnsi="Avenir Book"/>
          <w:i/>
          <w:iCs/>
        </w:rPr>
        <w:t xml:space="preserve"> </w:t>
      </w:r>
      <w:r w:rsidRPr="005D3BE9">
        <w:rPr>
          <w:rFonts w:ascii="Avenir Book" w:hAnsi="Avenir Book"/>
        </w:rPr>
        <w:t xml:space="preserve">y el robo de identidad, esta iniciativa cuenta con diferentes contenidos multiplataforma que </w:t>
      </w:r>
      <w:r w:rsidR="00E1080B">
        <w:rPr>
          <w:rFonts w:ascii="Avenir Book" w:hAnsi="Avenir Book"/>
        </w:rPr>
        <w:t>guían</w:t>
      </w:r>
      <w:r w:rsidRPr="005D3BE9">
        <w:rPr>
          <w:rFonts w:ascii="Avenir Book" w:hAnsi="Avenir Book"/>
        </w:rPr>
        <w:t xml:space="preserve"> a</w:t>
      </w:r>
      <w:r w:rsidR="00E1080B">
        <w:rPr>
          <w:rFonts w:ascii="Avenir Book" w:hAnsi="Avenir Book"/>
        </w:rPr>
        <w:t xml:space="preserve"> los usuarios</w:t>
      </w:r>
      <w:r w:rsidRPr="005D3BE9">
        <w:rPr>
          <w:rFonts w:ascii="Avenir Book" w:hAnsi="Avenir Book"/>
        </w:rPr>
        <w:t xml:space="preserve"> </w:t>
      </w:r>
      <w:r w:rsidR="00A62B51">
        <w:rPr>
          <w:rFonts w:ascii="Avenir Book" w:hAnsi="Avenir Book"/>
        </w:rPr>
        <w:t xml:space="preserve">a </w:t>
      </w:r>
      <w:r w:rsidRPr="005D3BE9">
        <w:rPr>
          <w:rFonts w:ascii="Avenir Book" w:hAnsi="Avenir Book"/>
        </w:rPr>
        <w:t xml:space="preserve">través de infografías, videos y otros materiales en las cuentas verificadas de Facebook e Instagram </w:t>
      </w:r>
      <w:r w:rsidR="00E1080B">
        <w:rPr>
          <w:rFonts w:ascii="Avenir Book" w:hAnsi="Avenir Book"/>
        </w:rPr>
        <w:t>del grupo</w:t>
      </w:r>
      <w:r w:rsidRPr="005D3BE9">
        <w:rPr>
          <w:rFonts w:ascii="Avenir Book" w:hAnsi="Avenir Book"/>
        </w:rPr>
        <w:t xml:space="preserve">. </w:t>
      </w:r>
      <w:r w:rsidR="007A5C3A" w:rsidRPr="005D3BE9">
        <w:rPr>
          <w:rFonts w:ascii="Avenir Book" w:hAnsi="Avenir Book"/>
        </w:rPr>
        <w:t>La cam</w:t>
      </w:r>
      <w:r w:rsidR="007A5C3A">
        <w:rPr>
          <w:rFonts w:ascii="Avenir Book" w:hAnsi="Avenir Book"/>
        </w:rPr>
        <w:t xml:space="preserve">paña </w:t>
      </w:r>
      <w:r w:rsidR="00E1080B">
        <w:rPr>
          <w:rFonts w:ascii="Avenir Book" w:hAnsi="Avenir Book"/>
        </w:rPr>
        <w:t>muestra</w:t>
      </w:r>
      <w:r w:rsidR="00B56062" w:rsidRPr="00FD6344">
        <w:rPr>
          <w:rFonts w:ascii="Avenir Book" w:hAnsi="Avenir Book"/>
        </w:rPr>
        <w:t xml:space="preserve"> </w:t>
      </w:r>
      <w:r w:rsidR="003E5C1E">
        <w:rPr>
          <w:rFonts w:ascii="Avenir Book" w:hAnsi="Avenir Book"/>
        </w:rPr>
        <w:t>recomendaciones</w:t>
      </w:r>
      <w:r w:rsidR="00B56062" w:rsidRPr="00B56062">
        <w:rPr>
          <w:rFonts w:ascii="Avenir Book" w:hAnsi="Avenir Book"/>
        </w:rPr>
        <w:t xml:space="preserve"> para identificar agencias </w:t>
      </w:r>
      <w:r w:rsidR="003E5C1E">
        <w:rPr>
          <w:rFonts w:ascii="Avenir Book" w:hAnsi="Avenir Book"/>
        </w:rPr>
        <w:t>y</w:t>
      </w:r>
      <w:r w:rsidR="00B56062" w:rsidRPr="00B56062">
        <w:rPr>
          <w:rFonts w:ascii="Avenir Book" w:hAnsi="Avenir Book"/>
        </w:rPr>
        <w:t xml:space="preserve"> sitios sospechosos</w:t>
      </w:r>
      <w:r w:rsidR="003E5C1E">
        <w:rPr>
          <w:rFonts w:ascii="Avenir Book" w:hAnsi="Avenir Book"/>
        </w:rPr>
        <w:t xml:space="preserve"> o falsos</w:t>
      </w:r>
      <w:r w:rsidR="006F07D0">
        <w:rPr>
          <w:rFonts w:ascii="Avenir Book" w:hAnsi="Avenir Book"/>
        </w:rPr>
        <w:t>;</w:t>
      </w:r>
      <w:r w:rsidR="00B56062" w:rsidRPr="00B56062">
        <w:rPr>
          <w:rFonts w:ascii="Avenir Book" w:hAnsi="Avenir Book"/>
        </w:rPr>
        <w:t xml:space="preserve"> buscar reseñas </w:t>
      </w:r>
      <w:r w:rsidR="00E1080B">
        <w:rPr>
          <w:rFonts w:ascii="Avenir Book" w:hAnsi="Avenir Book"/>
        </w:rPr>
        <w:t xml:space="preserve">en </w:t>
      </w:r>
      <w:r w:rsidR="00B56062" w:rsidRPr="00B56062">
        <w:rPr>
          <w:rFonts w:ascii="Avenir Book" w:hAnsi="Avenir Book"/>
        </w:rPr>
        <w:t>redes sociales</w:t>
      </w:r>
      <w:r w:rsidR="00A65BB8">
        <w:rPr>
          <w:rFonts w:ascii="Avenir Book" w:hAnsi="Avenir Book"/>
        </w:rPr>
        <w:t xml:space="preserve"> o plataformas de viaje</w:t>
      </w:r>
      <w:r w:rsidR="006F07D0">
        <w:rPr>
          <w:rFonts w:ascii="Avenir Book" w:hAnsi="Avenir Book"/>
        </w:rPr>
        <w:t xml:space="preserve">; </w:t>
      </w:r>
      <w:r w:rsidR="00B56062" w:rsidRPr="00B56062">
        <w:rPr>
          <w:rFonts w:ascii="Avenir Book" w:hAnsi="Avenir Book"/>
        </w:rPr>
        <w:t xml:space="preserve">verificar la reputación de </w:t>
      </w:r>
      <w:r w:rsidR="00E1080B">
        <w:rPr>
          <w:rFonts w:ascii="Avenir Book" w:hAnsi="Avenir Book"/>
        </w:rPr>
        <w:t>esas empresas</w:t>
      </w:r>
      <w:r w:rsidR="006F07D0">
        <w:rPr>
          <w:rFonts w:ascii="Avenir Book" w:hAnsi="Avenir Book"/>
        </w:rPr>
        <w:t>;</w:t>
      </w:r>
      <w:r w:rsidR="00B56062" w:rsidRPr="00B56062">
        <w:rPr>
          <w:rFonts w:ascii="Avenir Book" w:hAnsi="Avenir Book"/>
        </w:rPr>
        <w:t xml:space="preserve"> y, muy importante, revisar si estos operadores </w:t>
      </w:r>
      <w:r w:rsidR="00E1080B">
        <w:rPr>
          <w:rFonts w:ascii="Avenir Book" w:hAnsi="Avenir Book"/>
        </w:rPr>
        <w:t>están inscrit</w:t>
      </w:r>
      <w:r w:rsidR="00154C7F">
        <w:rPr>
          <w:rFonts w:ascii="Avenir Book" w:hAnsi="Avenir Book"/>
        </w:rPr>
        <w:t>os</w:t>
      </w:r>
      <w:r w:rsidR="00B56062" w:rsidRPr="00B56062">
        <w:rPr>
          <w:rFonts w:ascii="Avenir Book" w:hAnsi="Avenir Book"/>
        </w:rPr>
        <w:t xml:space="preserve"> en el Registro Nacional de Turismo. Reportar este tipo de sitios, operadores y prácticas sospechosas ante PROFECO es fundamental.   </w:t>
      </w:r>
    </w:p>
    <w:p w14:paraId="1E654D31" w14:textId="2086A0E7" w:rsidR="006E74D6" w:rsidRPr="00B56062" w:rsidRDefault="006E74D6" w:rsidP="006E74D6">
      <w:pPr>
        <w:jc w:val="both"/>
        <w:rPr>
          <w:rFonts w:ascii="Avenir Book" w:hAnsi="Avenir Book"/>
        </w:rPr>
      </w:pPr>
      <w:r w:rsidRPr="005D3BE9">
        <w:rPr>
          <w:rFonts w:ascii="Avenir Book" w:hAnsi="Avenir Book"/>
        </w:rPr>
        <w:t>“</w:t>
      </w:r>
      <w:r w:rsidRPr="005D3BE9">
        <w:rPr>
          <w:rFonts w:ascii="Avenir Book" w:hAnsi="Avenir Book"/>
          <w:i/>
          <w:iCs/>
        </w:rPr>
        <w:t xml:space="preserve">Con esta iniciativa, </w:t>
      </w:r>
      <w:r w:rsidR="003E5C1E">
        <w:rPr>
          <w:rFonts w:ascii="Avenir Book" w:hAnsi="Avenir Book"/>
          <w:i/>
          <w:iCs/>
        </w:rPr>
        <w:t>compartimos información de gran relevancia</w:t>
      </w:r>
      <w:r w:rsidRPr="005D3BE9">
        <w:rPr>
          <w:rFonts w:ascii="Avenir Book" w:hAnsi="Avenir Book"/>
          <w:i/>
          <w:iCs/>
        </w:rPr>
        <w:t xml:space="preserve"> a los visitantes</w:t>
      </w:r>
      <w:r w:rsidR="003E5C1E">
        <w:rPr>
          <w:rFonts w:ascii="Avenir Book" w:hAnsi="Avenir Book"/>
          <w:i/>
          <w:iCs/>
        </w:rPr>
        <w:t xml:space="preserve"> resaltando</w:t>
      </w:r>
      <w:r w:rsidRPr="005D3BE9">
        <w:rPr>
          <w:rFonts w:ascii="Avenir Book" w:hAnsi="Avenir Book"/>
          <w:i/>
          <w:iCs/>
        </w:rPr>
        <w:t xml:space="preserve"> la importancia de cuidar </w:t>
      </w:r>
      <w:r w:rsidR="00154C7F">
        <w:rPr>
          <w:rFonts w:ascii="Avenir Book" w:hAnsi="Avenir Book"/>
          <w:i/>
          <w:iCs/>
        </w:rPr>
        <w:t xml:space="preserve">sus </w:t>
      </w:r>
      <w:r w:rsidRPr="005D3BE9">
        <w:rPr>
          <w:rFonts w:ascii="Avenir Book" w:hAnsi="Avenir Book"/>
          <w:i/>
          <w:iCs/>
        </w:rPr>
        <w:t>datos personales</w:t>
      </w:r>
      <w:r w:rsidR="00473958" w:rsidRPr="005D3BE9">
        <w:rPr>
          <w:rFonts w:ascii="Avenir Book" w:hAnsi="Avenir Book"/>
          <w:i/>
          <w:iCs/>
        </w:rPr>
        <w:t xml:space="preserve"> </w:t>
      </w:r>
      <w:r w:rsidR="003E5C1E">
        <w:rPr>
          <w:rFonts w:ascii="Avenir Book" w:hAnsi="Avenir Book"/>
          <w:i/>
          <w:iCs/>
        </w:rPr>
        <w:t>al momento de</w:t>
      </w:r>
      <w:r w:rsidR="00473958" w:rsidRPr="005D3BE9">
        <w:rPr>
          <w:rFonts w:ascii="Avenir Book" w:hAnsi="Avenir Book"/>
          <w:i/>
          <w:iCs/>
        </w:rPr>
        <w:t xml:space="preserve"> </w:t>
      </w:r>
      <w:r w:rsidR="00154C7F">
        <w:rPr>
          <w:rFonts w:ascii="Avenir Book" w:hAnsi="Avenir Book"/>
          <w:i/>
          <w:iCs/>
        </w:rPr>
        <w:t xml:space="preserve">efectuar </w:t>
      </w:r>
      <w:r w:rsidR="00473958" w:rsidRPr="005D3BE9">
        <w:rPr>
          <w:rFonts w:ascii="Avenir Book" w:hAnsi="Avenir Book"/>
          <w:i/>
          <w:iCs/>
        </w:rPr>
        <w:t>una compra</w:t>
      </w:r>
      <w:r w:rsidR="003E5C1E">
        <w:rPr>
          <w:rFonts w:ascii="Avenir Book" w:hAnsi="Avenir Book"/>
          <w:i/>
          <w:iCs/>
        </w:rPr>
        <w:t xml:space="preserve"> para que ésta sea</w:t>
      </w:r>
      <w:r w:rsidR="00473958" w:rsidRPr="005D3BE9">
        <w:rPr>
          <w:rFonts w:ascii="Avenir Book" w:hAnsi="Avenir Book"/>
          <w:i/>
          <w:iCs/>
        </w:rPr>
        <w:t xml:space="preserve"> segura</w:t>
      </w:r>
      <w:r w:rsidRPr="005D3BE9">
        <w:rPr>
          <w:rFonts w:ascii="Avenir Book" w:hAnsi="Avenir Book"/>
          <w:i/>
          <w:iCs/>
        </w:rPr>
        <w:t xml:space="preserve">. Para nosotros es muy importante que la experiencia de los </w:t>
      </w:r>
      <w:r w:rsidR="00473958" w:rsidRPr="005D3BE9">
        <w:rPr>
          <w:rFonts w:ascii="Avenir Book" w:hAnsi="Avenir Book"/>
          <w:i/>
          <w:iCs/>
        </w:rPr>
        <w:t>viajeros</w:t>
      </w:r>
      <w:r w:rsidRPr="005D3BE9">
        <w:rPr>
          <w:rFonts w:ascii="Avenir Book" w:hAnsi="Avenir Book"/>
          <w:i/>
          <w:iCs/>
        </w:rPr>
        <w:t xml:space="preserve"> en el destino sea </w:t>
      </w:r>
      <w:r w:rsidR="003E5C1E">
        <w:rPr>
          <w:rFonts w:ascii="Avenir Book" w:hAnsi="Avenir Book"/>
          <w:i/>
          <w:iCs/>
        </w:rPr>
        <w:t>plena enfocándose en la recreación turística sostenible que ofrecen de manera única</w:t>
      </w:r>
      <w:r w:rsidRPr="005D3BE9">
        <w:rPr>
          <w:rFonts w:ascii="Avenir Book" w:hAnsi="Avenir Book"/>
          <w:i/>
          <w:iCs/>
        </w:rPr>
        <w:t xml:space="preserve"> los Hoteles, Parques y Tours de Grupo Xcaret</w:t>
      </w:r>
      <w:r w:rsidRPr="005D3BE9">
        <w:rPr>
          <w:rFonts w:ascii="Avenir Book" w:hAnsi="Avenir Book"/>
        </w:rPr>
        <w:t>”, comentó Omar Cuevas Sánchez, Director de Compliance de Grupo Xcaret.</w:t>
      </w:r>
    </w:p>
    <w:p w14:paraId="214D5AB0" w14:textId="4DD1C575" w:rsidR="00FD6344" w:rsidRPr="00D4538F" w:rsidRDefault="003E5C1E" w:rsidP="00FD6344">
      <w:pPr>
        <w:autoSpaceDE w:val="0"/>
        <w:autoSpaceDN w:val="0"/>
        <w:adjustRightInd w:val="0"/>
        <w:jc w:val="both"/>
        <w:rPr>
          <w:rStyle w:val="Hipervnculo"/>
          <w:rFonts w:ascii="Avenir Book" w:hAnsi="Avenir Book" w:cs="Times New Roman"/>
          <w:color w:val="auto"/>
          <w:sz w:val="20"/>
          <w:szCs w:val="20"/>
          <w:u w:val="none"/>
          <w:lang w:val="es-ES"/>
        </w:rPr>
      </w:pPr>
      <w:r>
        <w:rPr>
          <w:rFonts w:ascii="Avenir Book" w:hAnsi="Avenir Book" w:cs="Arial"/>
          <w:lang w:val="es-ES"/>
        </w:rPr>
        <w:t>Los</w:t>
      </w:r>
      <w:r w:rsidR="00B56062">
        <w:rPr>
          <w:rFonts w:ascii="Avenir Book" w:hAnsi="Avenir Book" w:cs="Arial"/>
          <w:lang w:val="es-ES"/>
        </w:rPr>
        <w:t xml:space="preserve"> sitio</w:t>
      </w:r>
      <w:r>
        <w:rPr>
          <w:rFonts w:ascii="Avenir Book" w:hAnsi="Avenir Book" w:cs="Arial"/>
          <w:lang w:val="es-ES"/>
        </w:rPr>
        <w:t>s</w:t>
      </w:r>
      <w:r w:rsidR="00B56062">
        <w:rPr>
          <w:rFonts w:ascii="Avenir Book" w:hAnsi="Avenir Book" w:cs="Arial"/>
          <w:lang w:val="es-ES"/>
        </w:rPr>
        <w:t xml:space="preserve"> seguro</w:t>
      </w:r>
      <w:r>
        <w:rPr>
          <w:rFonts w:ascii="Avenir Book" w:hAnsi="Avenir Book" w:cs="Arial"/>
          <w:lang w:val="es-ES"/>
        </w:rPr>
        <w:t>s</w:t>
      </w:r>
      <w:r w:rsidR="00B56062">
        <w:rPr>
          <w:rFonts w:ascii="Avenir Book" w:hAnsi="Avenir Book" w:cs="Arial"/>
          <w:lang w:val="es-ES"/>
        </w:rPr>
        <w:t xml:space="preserve"> y oficiales</w:t>
      </w:r>
      <w:r>
        <w:rPr>
          <w:rFonts w:ascii="Avenir Book" w:hAnsi="Avenir Book" w:cs="Arial"/>
          <w:lang w:val="es-ES"/>
        </w:rPr>
        <w:t xml:space="preserve"> de grupo Xcaret son los cinco siguientes</w:t>
      </w:r>
      <w:r w:rsidR="00B56062">
        <w:rPr>
          <w:rFonts w:ascii="Avenir Book" w:hAnsi="Avenir Book" w:cs="Arial"/>
          <w:lang w:val="es-ES"/>
        </w:rPr>
        <w:t xml:space="preserve">:  </w:t>
      </w:r>
      <w:r w:rsidR="00B56062">
        <w:rPr>
          <w:rFonts w:ascii="Avenir Book" w:hAnsi="Avenir Book" w:cs="Times New Roman"/>
          <w:sz w:val="16"/>
          <w:szCs w:val="16"/>
          <w:lang w:val="es-ES"/>
        </w:rPr>
        <w:t>(</w:t>
      </w:r>
      <w:r w:rsidR="00B56062" w:rsidRPr="00AB436F">
        <w:rPr>
          <w:rFonts w:ascii="Avenir Book" w:hAnsi="Avenir Book" w:cs="Times New Roman"/>
          <w:sz w:val="16"/>
          <w:szCs w:val="16"/>
          <w:lang w:val="es-ES"/>
        </w:rPr>
        <w:t>*</w:t>
      </w:r>
      <w:r w:rsidR="00B56062">
        <w:rPr>
          <w:rFonts w:ascii="Avenir Book" w:hAnsi="Avenir Book" w:cs="Times New Roman"/>
          <w:sz w:val="16"/>
          <w:szCs w:val="16"/>
          <w:lang w:val="es-ES"/>
        </w:rPr>
        <w:t xml:space="preserve">) </w:t>
      </w:r>
      <w:hyperlink r:id="rId9" w:history="1">
        <w:r w:rsidR="00B56062" w:rsidRPr="003E5C1E">
          <w:rPr>
            <w:rStyle w:val="Hipervnculo"/>
            <w:rFonts w:ascii="Avenir Book" w:hAnsi="Avenir Book" w:cs="Times New Roman"/>
            <w:lang w:val="es-ES"/>
          </w:rPr>
          <w:t>https://www.xcaret.com</w:t>
        </w:r>
      </w:hyperlink>
      <w:r w:rsidR="00B56062" w:rsidRPr="003E5C1E">
        <w:rPr>
          <w:rFonts w:ascii="Avenir Book" w:hAnsi="Avenir Book" w:cs="Times New Roman"/>
          <w:lang w:val="es-ES"/>
        </w:rPr>
        <w:t xml:space="preserve"> // </w:t>
      </w:r>
      <w:hyperlink r:id="rId10" w:history="1">
        <w:r w:rsidR="00B56062" w:rsidRPr="003E5C1E">
          <w:rPr>
            <w:rStyle w:val="Hipervnculo"/>
            <w:rFonts w:ascii="Avenir Book" w:hAnsi="Avenir Book" w:cs="Times New Roman"/>
            <w:lang w:val="es-ES"/>
          </w:rPr>
          <w:t>https://www.hotelxcaret.com</w:t>
        </w:r>
      </w:hyperlink>
      <w:r w:rsidR="00B56062" w:rsidRPr="003E5C1E">
        <w:rPr>
          <w:rFonts w:ascii="Avenir Book" w:hAnsi="Avenir Book" w:cs="Times New Roman"/>
          <w:lang w:val="es-ES"/>
        </w:rPr>
        <w:t xml:space="preserve"> // </w:t>
      </w:r>
      <w:hyperlink r:id="rId11" w:history="1">
        <w:r w:rsidR="00B56062" w:rsidRPr="003E5C1E">
          <w:rPr>
            <w:rStyle w:val="Hipervnculo"/>
            <w:rFonts w:ascii="Avenir Book" w:hAnsi="Avenir Book" w:cs="Times New Roman"/>
            <w:lang w:val="es-ES"/>
          </w:rPr>
          <w:t>https://www.hotelxcaretmexico.com</w:t>
        </w:r>
      </w:hyperlink>
      <w:r w:rsidR="00B56062" w:rsidRPr="003E5C1E">
        <w:rPr>
          <w:rFonts w:ascii="Avenir Book" w:hAnsi="Avenir Book" w:cs="Times New Roman"/>
          <w:lang w:val="es-ES"/>
        </w:rPr>
        <w:t xml:space="preserve">  //  </w:t>
      </w:r>
      <w:hyperlink r:id="rId12" w:history="1">
        <w:r w:rsidR="00B56062" w:rsidRPr="003E5C1E">
          <w:rPr>
            <w:rStyle w:val="Hipervnculo"/>
            <w:rFonts w:ascii="Avenir Book" w:hAnsi="Avenir Book" w:cs="Times New Roman"/>
            <w:lang w:val="es-ES"/>
          </w:rPr>
          <w:t>https://www.hotelxcaretarte.com</w:t>
        </w:r>
      </w:hyperlink>
      <w:r w:rsidR="00B56062" w:rsidRPr="003E5C1E">
        <w:rPr>
          <w:rFonts w:ascii="Avenir Book" w:hAnsi="Avenir Book" w:cs="Times New Roman"/>
          <w:lang w:val="es-ES"/>
        </w:rPr>
        <w:t xml:space="preserve">   </w:t>
      </w:r>
      <w:hyperlink r:id="rId13" w:history="1">
        <w:r w:rsidR="00B56062" w:rsidRPr="003E5C1E">
          <w:rPr>
            <w:rStyle w:val="Hipervnculo"/>
            <w:rFonts w:ascii="Avenir Book" w:hAnsi="Avenir Book" w:cs="Times New Roman"/>
            <w:lang w:val="es-ES"/>
          </w:rPr>
          <w:t>https://www.lacasadelaplaya.com</w:t>
        </w:r>
      </w:hyperlink>
      <w:r>
        <w:rPr>
          <w:rStyle w:val="Hipervnculo"/>
          <w:rFonts w:ascii="Avenir Book" w:hAnsi="Avenir Book" w:cs="Times New Roman"/>
          <w:lang w:val="es-ES"/>
        </w:rPr>
        <w:t>.</w:t>
      </w:r>
      <w:r w:rsidR="00B56062" w:rsidRPr="003E5C1E">
        <w:rPr>
          <w:rFonts w:ascii="Avenir Book" w:hAnsi="Avenir Book" w:cs="Times New Roman"/>
          <w:lang w:val="es-ES"/>
        </w:rPr>
        <w:t xml:space="preserve"> </w:t>
      </w:r>
      <w:r w:rsidRPr="003E5C1E">
        <w:rPr>
          <w:rFonts w:ascii="Avenir Book" w:hAnsi="Avenir Book" w:cs="Times New Roman"/>
          <w:lang w:val="es-ES"/>
        </w:rPr>
        <w:t>Es importante que se revise en cada sitio web que letra po</w:t>
      </w:r>
      <w:r w:rsidRPr="003E5C1E">
        <w:rPr>
          <w:rFonts w:ascii="Avenir Book" w:hAnsi="Avenir Book" w:cs="Times New Roman"/>
          <w:sz w:val="21"/>
          <w:szCs w:val="21"/>
          <w:lang w:val="es-ES"/>
        </w:rPr>
        <w:t xml:space="preserve">r letra sea idéntico a los antes descritos para asegurar que no se trata de un </w:t>
      </w:r>
      <w:r w:rsidRPr="003E5C1E">
        <w:rPr>
          <w:rFonts w:ascii="Avenir Book" w:hAnsi="Avenir Book" w:cs="Times New Roman"/>
          <w:sz w:val="21"/>
          <w:szCs w:val="21"/>
          <w:lang w:val="es-ES"/>
        </w:rPr>
        <w:lastRenderedPageBreak/>
        <w:t xml:space="preserve">sitio falso, también pueden contactarnos en los teléfonos: </w:t>
      </w:r>
      <w:r w:rsidR="00B56062" w:rsidRPr="003E5C1E">
        <w:rPr>
          <w:rFonts w:ascii="Avenir Book" w:hAnsi="Avenir Book" w:cs="Times New Roman"/>
          <w:sz w:val="21"/>
          <w:szCs w:val="21"/>
          <w:lang w:val="es-ES"/>
        </w:rPr>
        <w:t xml:space="preserve">México: </w:t>
      </w:r>
      <w:r w:rsidR="00B56062" w:rsidRPr="00D4538F">
        <w:rPr>
          <w:rFonts w:ascii="Avenir Book" w:hAnsi="Avenir Book" w:cs="Times New Roman"/>
          <w:sz w:val="20"/>
          <w:szCs w:val="20"/>
          <w:lang w:val="es-ES"/>
        </w:rPr>
        <w:t>998-883-3143 USA-CAN: 1-855-326-0682</w:t>
      </w:r>
    </w:p>
    <w:p w14:paraId="0607460E" w14:textId="77777777" w:rsidR="00FD6344" w:rsidRPr="003F5DBC" w:rsidRDefault="00FD6344" w:rsidP="00FD6344">
      <w:pPr>
        <w:jc w:val="both"/>
        <w:rPr>
          <w:rFonts w:ascii="Avenir Book" w:hAnsi="Avenir Book" w:cs="Times New Roman"/>
          <w:sz w:val="18"/>
          <w:szCs w:val="18"/>
        </w:rPr>
      </w:pPr>
      <w:r w:rsidRPr="003F5DBC">
        <w:rPr>
          <w:rFonts w:ascii="Avenir Book" w:hAnsi="Avenir Book" w:cs="Times New Roman"/>
          <w:b/>
          <w:bCs/>
          <w:sz w:val="18"/>
          <w:szCs w:val="18"/>
        </w:rPr>
        <w:t>Acerca de Grupo Xcaret</w:t>
      </w:r>
    </w:p>
    <w:p w14:paraId="67852BA6" w14:textId="76159193" w:rsidR="00FD6344" w:rsidRPr="003F5DBC" w:rsidRDefault="00FD6344" w:rsidP="00FD6344">
      <w:pPr>
        <w:jc w:val="both"/>
        <w:rPr>
          <w:rFonts w:ascii="Avenir Book" w:hAnsi="Avenir Book" w:cs="Times New Roman"/>
          <w:sz w:val="18"/>
          <w:szCs w:val="18"/>
        </w:rPr>
      </w:pPr>
      <w:r w:rsidRPr="003F5DBC">
        <w:rPr>
          <w:rFonts w:ascii="Avenir Book" w:hAnsi="Avenir Book" w:cs="Times New Roman"/>
          <w:sz w:val="18"/>
          <w:szCs w:val="18"/>
        </w:rPr>
        <w:t>Grupo Xcaret es una empresa mexicana, con más de 30 años de experiencia, especializada en ofrecer experiencias únicas e inolvidables a sus visitantes, inspiradas en el respeto por la naturaleza, la cultura y la vida cuya trayectoria en la recreación turística sostenible inició en 1990, posicionándose, hoy en día, como los líderes en esta industria. Cuenta con tres unidades de negocio divididas en: parques, bajo la que opera los parques más emblemáticos de Cancún y la Riviera Maya: Xcaret, Xel-Há, Xplor, Xplor Fuego, Xoximilco, Xenses y Xavage; hoteles, unidad de negocio que inició operaciones con la apertura en 2017 de Hotel Xcaret México, Hotel Xcaret Arte, y el recientemente inaugurado La Casa de la Playa; y tours, en los que ofrece recorridos únicos por Xichén, Cobá, Tulum, su tour Xenotes y su reciente incursión en la industria naviera con Xcaret Xailing. Uno de sus grandes logros alcanzados para los visitantes, es la garantía de experiencias y entornos seguros, integrada en su Modelo Xeguridad 360º.</w:t>
      </w:r>
    </w:p>
    <w:sectPr w:rsidR="00FD6344" w:rsidRPr="003F5DBC" w:rsidSect="00FD6344">
      <w:pgSz w:w="12240" w:h="15840"/>
      <w:pgMar w:top="1417" w:right="1183" w:bottom="1417" w:left="1275" w:header="708" w:footer="6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3EAFF" w14:textId="77777777" w:rsidR="00885222" w:rsidRDefault="00885222" w:rsidP="00CE29D3">
      <w:pPr>
        <w:spacing w:after="0" w:line="240" w:lineRule="auto"/>
      </w:pPr>
      <w:r>
        <w:separator/>
      </w:r>
    </w:p>
  </w:endnote>
  <w:endnote w:type="continuationSeparator" w:id="0">
    <w:p w14:paraId="26FAD9DA" w14:textId="77777777" w:rsidR="00885222" w:rsidRDefault="00885222" w:rsidP="00CE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EF034" w14:textId="77777777" w:rsidR="00885222" w:rsidRDefault="00885222" w:rsidP="00CE29D3">
      <w:pPr>
        <w:spacing w:after="0" w:line="240" w:lineRule="auto"/>
      </w:pPr>
      <w:r>
        <w:separator/>
      </w:r>
    </w:p>
  </w:footnote>
  <w:footnote w:type="continuationSeparator" w:id="0">
    <w:p w14:paraId="75B26340" w14:textId="77777777" w:rsidR="00885222" w:rsidRDefault="00885222" w:rsidP="00CE2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EF0085"/>
    <w:multiLevelType w:val="hybridMultilevel"/>
    <w:tmpl w:val="1CA078CC"/>
    <w:lvl w:ilvl="0" w:tplc="65EEC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65FF7"/>
    <w:multiLevelType w:val="hybridMultilevel"/>
    <w:tmpl w:val="A0D0F628"/>
    <w:lvl w:ilvl="0" w:tplc="65EEC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D161D"/>
    <w:multiLevelType w:val="hybridMultilevel"/>
    <w:tmpl w:val="0E24EC96"/>
    <w:lvl w:ilvl="0" w:tplc="8D06CB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  <w:b/>
        <w:sz w:val="2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A1AF8"/>
    <w:multiLevelType w:val="hybridMultilevel"/>
    <w:tmpl w:val="8A04402C"/>
    <w:lvl w:ilvl="0" w:tplc="339C30F6">
      <w:start w:val="4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C04EC"/>
    <w:multiLevelType w:val="hybridMultilevel"/>
    <w:tmpl w:val="24A8C522"/>
    <w:lvl w:ilvl="0" w:tplc="339C30F6">
      <w:start w:val="4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52636"/>
    <w:multiLevelType w:val="hybridMultilevel"/>
    <w:tmpl w:val="5650A450"/>
    <w:lvl w:ilvl="0" w:tplc="8D06CB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  <w:b/>
        <w:sz w:val="2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F1C1C"/>
    <w:multiLevelType w:val="hybridMultilevel"/>
    <w:tmpl w:val="4C32A91E"/>
    <w:lvl w:ilvl="0" w:tplc="EB245B1A">
      <w:numFmt w:val="bullet"/>
      <w:lvlText w:val="-"/>
      <w:lvlJc w:val="left"/>
      <w:pPr>
        <w:ind w:left="1060" w:hanging="700"/>
      </w:pPr>
      <w:rPr>
        <w:rFonts w:ascii="Avenir Book" w:eastAsiaTheme="minorHAnsi" w:hAnsi="Avenir Book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04C9E"/>
    <w:multiLevelType w:val="hybridMultilevel"/>
    <w:tmpl w:val="B524ADA2"/>
    <w:lvl w:ilvl="0" w:tplc="BF2C7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BCBBDE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00A70"/>
    <w:multiLevelType w:val="hybridMultilevel"/>
    <w:tmpl w:val="2F4AA71E"/>
    <w:lvl w:ilvl="0" w:tplc="65EEC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E556D"/>
    <w:multiLevelType w:val="hybridMultilevel"/>
    <w:tmpl w:val="17FED4BA"/>
    <w:lvl w:ilvl="0" w:tplc="8D06CB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  <w:b/>
        <w:sz w:val="2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D74DE"/>
    <w:multiLevelType w:val="hybridMultilevel"/>
    <w:tmpl w:val="7FEC17C8"/>
    <w:lvl w:ilvl="0" w:tplc="339C30F6">
      <w:start w:val="4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363942">
    <w:abstractNumId w:val="9"/>
  </w:num>
  <w:num w:numId="2" w16cid:durableId="32538220">
    <w:abstractNumId w:val="1"/>
  </w:num>
  <w:num w:numId="3" w16cid:durableId="505949930">
    <w:abstractNumId w:val="2"/>
  </w:num>
  <w:num w:numId="4" w16cid:durableId="152454557">
    <w:abstractNumId w:val="6"/>
  </w:num>
  <w:num w:numId="5" w16cid:durableId="1309674892">
    <w:abstractNumId w:val="3"/>
  </w:num>
  <w:num w:numId="6" w16cid:durableId="726222213">
    <w:abstractNumId w:val="10"/>
  </w:num>
  <w:num w:numId="7" w16cid:durableId="1257179693">
    <w:abstractNumId w:val="8"/>
  </w:num>
  <w:num w:numId="8" w16cid:durableId="120679408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823" w:hanging="283"/>
        </w:pPr>
        <w:rPr>
          <w:rFonts w:ascii="Symbol" w:hAnsi="Symbol" w:hint="default"/>
        </w:rPr>
      </w:lvl>
    </w:lvlOverride>
  </w:num>
  <w:num w:numId="9" w16cid:durableId="122695041">
    <w:abstractNumId w:val="11"/>
  </w:num>
  <w:num w:numId="10" w16cid:durableId="1647667085">
    <w:abstractNumId w:val="7"/>
  </w:num>
  <w:num w:numId="11" w16cid:durableId="1190147381">
    <w:abstractNumId w:val="5"/>
  </w:num>
  <w:num w:numId="12" w16cid:durableId="11039613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61A"/>
    <w:rsid w:val="00000A7C"/>
    <w:rsid w:val="00001959"/>
    <w:rsid w:val="00004814"/>
    <w:rsid w:val="000128B9"/>
    <w:rsid w:val="00016923"/>
    <w:rsid w:val="00036C21"/>
    <w:rsid w:val="00040FCF"/>
    <w:rsid w:val="000506C6"/>
    <w:rsid w:val="0006700D"/>
    <w:rsid w:val="000707A7"/>
    <w:rsid w:val="00075516"/>
    <w:rsid w:val="000839C0"/>
    <w:rsid w:val="000A6419"/>
    <w:rsid w:val="000B71C7"/>
    <w:rsid w:val="000C7840"/>
    <w:rsid w:val="000E4BAD"/>
    <w:rsid w:val="000F325A"/>
    <w:rsid w:val="00123946"/>
    <w:rsid w:val="00141F0D"/>
    <w:rsid w:val="00141F58"/>
    <w:rsid w:val="00147A0D"/>
    <w:rsid w:val="00154C7F"/>
    <w:rsid w:val="001650C3"/>
    <w:rsid w:val="001666CC"/>
    <w:rsid w:val="001668D4"/>
    <w:rsid w:val="00175142"/>
    <w:rsid w:val="00182DF2"/>
    <w:rsid w:val="00183A2A"/>
    <w:rsid w:val="00187241"/>
    <w:rsid w:val="001926C9"/>
    <w:rsid w:val="001A03CE"/>
    <w:rsid w:val="001B3CE3"/>
    <w:rsid w:val="001C0511"/>
    <w:rsid w:val="002069FC"/>
    <w:rsid w:val="002104A7"/>
    <w:rsid w:val="00215AA6"/>
    <w:rsid w:val="00216667"/>
    <w:rsid w:val="002169FB"/>
    <w:rsid w:val="00240B78"/>
    <w:rsid w:val="0025566F"/>
    <w:rsid w:val="0026423D"/>
    <w:rsid w:val="00270690"/>
    <w:rsid w:val="00283C30"/>
    <w:rsid w:val="00291435"/>
    <w:rsid w:val="002D01B1"/>
    <w:rsid w:val="002D7BF6"/>
    <w:rsid w:val="002D7E07"/>
    <w:rsid w:val="003114C9"/>
    <w:rsid w:val="00316C60"/>
    <w:rsid w:val="003374C7"/>
    <w:rsid w:val="003379F1"/>
    <w:rsid w:val="00354419"/>
    <w:rsid w:val="003619E5"/>
    <w:rsid w:val="0036252C"/>
    <w:rsid w:val="00363FBF"/>
    <w:rsid w:val="00365301"/>
    <w:rsid w:val="00375282"/>
    <w:rsid w:val="003C7F74"/>
    <w:rsid w:val="003D497E"/>
    <w:rsid w:val="003E00FC"/>
    <w:rsid w:val="003E52AF"/>
    <w:rsid w:val="003E5C1E"/>
    <w:rsid w:val="003E7C59"/>
    <w:rsid w:val="003F5923"/>
    <w:rsid w:val="003F5DBC"/>
    <w:rsid w:val="00400264"/>
    <w:rsid w:val="00405CDE"/>
    <w:rsid w:val="00411482"/>
    <w:rsid w:val="00416568"/>
    <w:rsid w:val="00416686"/>
    <w:rsid w:val="00422249"/>
    <w:rsid w:val="00433D0B"/>
    <w:rsid w:val="00451F61"/>
    <w:rsid w:val="004540AC"/>
    <w:rsid w:val="004627BD"/>
    <w:rsid w:val="00473958"/>
    <w:rsid w:val="004877E7"/>
    <w:rsid w:val="004D5CEC"/>
    <w:rsid w:val="00500067"/>
    <w:rsid w:val="00501ABB"/>
    <w:rsid w:val="00510016"/>
    <w:rsid w:val="0051046F"/>
    <w:rsid w:val="00516B01"/>
    <w:rsid w:val="005248C1"/>
    <w:rsid w:val="0053780E"/>
    <w:rsid w:val="00550A69"/>
    <w:rsid w:val="00593455"/>
    <w:rsid w:val="005942E7"/>
    <w:rsid w:val="005C0CA4"/>
    <w:rsid w:val="005C6BCB"/>
    <w:rsid w:val="005D3BE9"/>
    <w:rsid w:val="005D74CB"/>
    <w:rsid w:val="005D7C01"/>
    <w:rsid w:val="005E0511"/>
    <w:rsid w:val="005E0C35"/>
    <w:rsid w:val="005F2F19"/>
    <w:rsid w:val="00603945"/>
    <w:rsid w:val="00616C4F"/>
    <w:rsid w:val="00630DF5"/>
    <w:rsid w:val="00650212"/>
    <w:rsid w:val="00650E2E"/>
    <w:rsid w:val="00671E17"/>
    <w:rsid w:val="00672267"/>
    <w:rsid w:val="006A7CE6"/>
    <w:rsid w:val="006D5EEE"/>
    <w:rsid w:val="006D7E50"/>
    <w:rsid w:val="006E7116"/>
    <w:rsid w:val="006E74D6"/>
    <w:rsid w:val="006F07D0"/>
    <w:rsid w:val="006F1728"/>
    <w:rsid w:val="006F7C9E"/>
    <w:rsid w:val="007059A0"/>
    <w:rsid w:val="00711E94"/>
    <w:rsid w:val="007127D0"/>
    <w:rsid w:val="0073219A"/>
    <w:rsid w:val="00736811"/>
    <w:rsid w:val="00760E44"/>
    <w:rsid w:val="007751A2"/>
    <w:rsid w:val="00777CE5"/>
    <w:rsid w:val="00787060"/>
    <w:rsid w:val="007A5C3A"/>
    <w:rsid w:val="007A7038"/>
    <w:rsid w:val="007C561A"/>
    <w:rsid w:val="007D5DC4"/>
    <w:rsid w:val="007D6D03"/>
    <w:rsid w:val="007E5214"/>
    <w:rsid w:val="007F0882"/>
    <w:rsid w:val="00807AED"/>
    <w:rsid w:val="00822856"/>
    <w:rsid w:val="0087259D"/>
    <w:rsid w:val="00885222"/>
    <w:rsid w:val="00885D07"/>
    <w:rsid w:val="008A5A0E"/>
    <w:rsid w:val="008B1605"/>
    <w:rsid w:val="008D0650"/>
    <w:rsid w:val="008D5377"/>
    <w:rsid w:val="008E715A"/>
    <w:rsid w:val="00942B08"/>
    <w:rsid w:val="00961909"/>
    <w:rsid w:val="009745C3"/>
    <w:rsid w:val="00977AC2"/>
    <w:rsid w:val="009A13F9"/>
    <w:rsid w:val="009A4ED8"/>
    <w:rsid w:val="009C7139"/>
    <w:rsid w:val="009D1136"/>
    <w:rsid w:val="009E0817"/>
    <w:rsid w:val="009F0B2D"/>
    <w:rsid w:val="009F1639"/>
    <w:rsid w:val="00A039FA"/>
    <w:rsid w:val="00A03A8B"/>
    <w:rsid w:val="00A3046A"/>
    <w:rsid w:val="00A36789"/>
    <w:rsid w:val="00A44323"/>
    <w:rsid w:val="00A52461"/>
    <w:rsid w:val="00A62B51"/>
    <w:rsid w:val="00A64FD6"/>
    <w:rsid w:val="00A65BB8"/>
    <w:rsid w:val="00A812FC"/>
    <w:rsid w:val="00A83307"/>
    <w:rsid w:val="00A93793"/>
    <w:rsid w:val="00AC209D"/>
    <w:rsid w:val="00B13359"/>
    <w:rsid w:val="00B27300"/>
    <w:rsid w:val="00B339A2"/>
    <w:rsid w:val="00B3460E"/>
    <w:rsid w:val="00B44D46"/>
    <w:rsid w:val="00B55AB8"/>
    <w:rsid w:val="00B56062"/>
    <w:rsid w:val="00B57505"/>
    <w:rsid w:val="00B7269A"/>
    <w:rsid w:val="00B728FF"/>
    <w:rsid w:val="00B72D71"/>
    <w:rsid w:val="00B811FF"/>
    <w:rsid w:val="00BB0649"/>
    <w:rsid w:val="00BB2B56"/>
    <w:rsid w:val="00BC2779"/>
    <w:rsid w:val="00BD5B43"/>
    <w:rsid w:val="00C14BC7"/>
    <w:rsid w:val="00C36F55"/>
    <w:rsid w:val="00C65141"/>
    <w:rsid w:val="00C74B98"/>
    <w:rsid w:val="00C951AF"/>
    <w:rsid w:val="00CE0584"/>
    <w:rsid w:val="00CE29D3"/>
    <w:rsid w:val="00CF43BA"/>
    <w:rsid w:val="00D3059C"/>
    <w:rsid w:val="00D4538F"/>
    <w:rsid w:val="00D66DC6"/>
    <w:rsid w:val="00D84220"/>
    <w:rsid w:val="00D955E9"/>
    <w:rsid w:val="00DA7AD2"/>
    <w:rsid w:val="00DD1741"/>
    <w:rsid w:val="00E04D37"/>
    <w:rsid w:val="00E1066A"/>
    <w:rsid w:val="00E1080B"/>
    <w:rsid w:val="00E27036"/>
    <w:rsid w:val="00E6338F"/>
    <w:rsid w:val="00E63656"/>
    <w:rsid w:val="00E67999"/>
    <w:rsid w:val="00E71850"/>
    <w:rsid w:val="00EA52E6"/>
    <w:rsid w:val="00EB09F2"/>
    <w:rsid w:val="00EB5C63"/>
    <w:rsid w:val="00ED4872"/>
    <w:rsid w:val="00EE1EC9"/>
    <w:rsid w:val="00EE4B53"/>
    <w:rsid w:val="00EF31E2"/>
    <w:rsid w:val="00F32FE7"/>
    <w:rsid w:val="00F52BFE"/>
    <w:rsid w:val="00F53315"/>
    <w:rsid w:val="00F65AF8"/>
    <w:rsid w:val="00F714AF"/>
    <w:rsid w:val="00F8305A"/>
    <w:rsid w:val="00F919A3"/>
    <w:rsid w:val="00F93EC3"/>
    <w:rsid w:val="00FA5752"/>
    <w:rsid w:val="00FD523D"/>
    <w:rsid w:val="00FD6344"/>
    <w:rsid w:val="00FF4809"/>
    <w:rsid w:val="48AE2B2E"/>
    <w:rsid w:val="7EE9F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8F258"/>
  <w15:chartTrackingRefBased/>
  <w15:docId w15:val="{4BA17A48-9570-BA4A-ABCE-6FDC7F2C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61A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561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E29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9D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E29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9D3"/>
    <w:rPr>
      <w:sz w:val="22"/>
      <w:szCs w:val="22"/>
    </w:rPr>
  </w:style>
  <w:style w:type="paragraph" w:styleId="Prrafodelista">
    <w:name w:val="List Paragraph"/>
    <w:basedOn w:val="Normal"/>
    <w:uiPriority w:val="34"/>
    <w:qFormat/>
    <w:rsid w:val="000F325A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187241"/>
    <w:rPr>
      <w:color w:val="605E5C"/>
      <w:shd w:val="clear" w:color="auto" w:fill="E1DFDD"/>
    </w:rPr>
  </w:style>
  <w:style w:type="character" w:styleId="Refdenotaalpie">
    <w:name w:val="footnote reference"/>
    <w:basedOn w:val="Fuentedeprrafopredeter"/>
    <w:uiPriority w:val="99"/>
    <w:semiHidden/>
    <w:unhideWhenUsed/>
    <w:rsid w:val="00B5606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5606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56062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147A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47A0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47A0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7A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7A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acasadelaplay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otelxcaretart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otelxcaretmexico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hotelxcare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xcaret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D9CC2E-914B-B64B-B890-D43359189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ybarrera@alchemia.com.mx</dc:creator>
  <cp:keywords/>
  <dc:description/>
  <cp:lastModifiedBy>Alchemia 1</cp:lastModifiedBy>
  <cp:revision>2</cp:revision>
  <dcterms:created xsi:type="dcterms:W3CDTF">2022-12-01T13:07:00Z</dcterms:created>
  <dcterms:modified xsi:type="dcterms:W3CDTF">2022-12-01T13:07:00Z</dcterms:modified>
</cp:coreProperties>
</file>